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noProof/>
          <w:lang w:val="cs-CZ" w:eastAsia="cs-CZ"/>
        </w:rPr>
        <w:drawing>
          <wp:anchor distT="0" distB="0" distL="114300" distR="114300" simplePos="0" relativeHeight="251658381" behindDoc="0" locked="0" layoutInCell="1" allowOverlap="1">
            <wp:simplePos x="0" y="0"/>
            <wp:positionH relativeFrom="page">
              <wp:posOffset>339071</wp:posOffset>
            </wp:positionH>
            <wp:positionV relativeFrom="paragraph">
              <wp:posOffset>-23216</wp:posOffset>
            </wp:positionV>
            <wp:extent cx="6873240" cy="713232"/>
            <wp:effectExtent l="0" t="0" r="0" b="0"/>
            <wp:wrapNone/>
            <wp:docPr id="100" name="Picture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Picture 100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873240" cy="71323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rPr>
          <w:rFonts w:ascii="Times New Roman" w:hAnsi="Times New Roman"/>
          <w:color w:val="000000" w:themeColor="text1"/>
          <w:sz w:val="24"/>
          <w:szCs w:val="24"/>
        </w:rPr>
      </w:pPr>
    </w:p>
    <w:p>
      <w:pPr>
        <w:spacing w:after="182"/>
        <w:rPr>
          <w:rFonts w:ascii="Times New Roman" w:hAnsi="Times New Roman"/>
          <w:color w:val="000000" w:themeColor="text1"/>
          <w:sz w:val="24"/>
          <w:szCs w:val="24"/>
        </w:rPr>
      </w:pPr>
    </w:p>
    <w:p>
      <w:pPr>
        <w:ind w:left="4129" w:right="1378" w:hanging="424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>
      <w:pPr>
        <w:ind w:right="1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varianta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A –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obchodní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společnost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)  </w:t>
      </w:r>
      <w:r>
        <w:br w:type="textWrapping" w:clear="all"/>
      </w:r>
    </w:p>
    <w:p>
      <w:pPr>
        <w:ind w:right="1"/>
        <w:jc w:val="center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ČESTNÉ </w:t>
      </w:r>
      <w:r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>P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ROHLÁŠENÍ</w:t>
      </w:r>
    </w:p>
    <w:p>
      <w:pPr>
        <w:ind w:right="1"/>
        <w:jc w:val="center"/>
      </w:pPr>
      <w:r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dle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čl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8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odst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6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Směrnice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zadávání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veřejn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ý</w:t>
      </w:r>
      <w:r>
        <w:rPr>
          <w:rFonts w:ascii="Times New Roman" w:hAnsi="Times New Roman" w:cs="Times New Roman"/>
          <w:color w:val="000000"/>
          <w:sz w:val="24"/>
          <w:szCs w:val="24"/>
        </w:rPr>
        <w:t>ch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zakázek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dle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zák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č. 134/2016 Sb.)  </w:t>
      </w:r>
    </w:p>
    <w:p>
      <w:pPr>
        <w:ind w:right="1"/>
        <w:jc w:val="center"/>
      </w:pPr>
    </w:p>
    <w:p>
      <w:pPr>
        <w:spacing w:before="98" w:line="360" w:lineRule="auto"/>
        <w:ind w:left="613"/>
        <w:rPr>
          <w:rFonts w:ascii="Times New Roman" w:hAnsi="Times New Roman" w:cs="Times New Roman"/>
          <w:color w:val="000000"/>
          <w:sz w:val="24"/>
          <w:szCs w:val="24"/>
        </w:rPr>
      </w:pPr>
    </w:p>
    <w:p>
      <w:pPr>
        <w:ind w:left="613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Ind w:w="650" w:type="dxa"/>
        <w:tblLook w:val="04A0" w:firstRow="1" w:lastRow="0" w:firstColumn="1" w:lastColumn="0" w:noHBand="0" w:noVBand="1"/>
      </w:tblPr>
      <w:tblGrid>
        <w:gridCol w:w="2268"/>
        <w:gridCol w:w="7358"/>
      </w:tblGrid>
      <w:tr>
        <w:trPr>
          <w:trHeight w:val="378"/>
        </w:trPr>
        <w:tc>
          <w:tcPr>
            <w:tcW w:w="2268" w:type="dxa"/>
            <w:shd w:val="clear" w:color="auto" w:fill="auto"/>
            <w:vAlign w:val="center"/>
          </w:tcPr>
          <w:p>
            <w:pPr>
              <w:spacing w:after="22" w:line="259" w:lineRule="auto"/>
            </w:pPr>
            <w:bookmarkStart w:id="0" w:name="_GoBack"/>
            <w:bookmarkEnd w:id="0"/>
            <w:proofErr w:type="spellStart"/>
            <w:r>
              <w:t>název</w:t>
            </w:r>
            <w:proofErr w:type="spellEnd"/>
            <w:r>
              <w:t xml:space="preserve"> </w:t>
            </w:r>
            <w:proofErr w:type="spellStart"/>
            <w:r>
              <w:t>společnosti</w:t>
            </w:r>
            <w:proofErr w:type="spellEnd"/>
            <w:r>
              <w:t xml:space="preserve">: </w:t>
            </w:r>
          </w:p>
        </w:tc>
        <w:tc>
          <w:tcPr>
            <w:tcW w:w="7358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>
            <w:pPr>
              <w:spacing w:after="22" w:line="259" w:lineRule="auto"/>
              <w:rPr>
                <w:rFonts w:ascii="Calibri" w:hAnsi="Calibri"/>
              </w:rPr>
            </w:pPr>
          </w:p>
        </w:tc>
      </w:tr>
      <w:tr>
        <w:trPr>
          <w:trHeight w:val="378"/>
        </w:trPr>
        <w:tc>
          <w:tcPr>
            <w:tcW w:w="2268" w:type="dxa"/>
            <w:shd w:val="clear" w:color="auto" w:fill="auto"/>
            <w:vAlign w:val="center"/>
          </w:tcPr>
          <w:p>
            <w:pPr>
              <w:spacing w:after="22" w:line="259" w:lineRule="auto"/>
            </w:pPr>
            <w:r>
              <w:t xml:space="preserve"> se </w:t>
            </w:r>
            <w:proofErr w:type="spellStart"/>
            <w:r>
              <w:t>sídlem</w:t>
            </w:r>
            <w:proofErr w:type="spellEnd"/>
            <w:r>
              <w:t xml:space="preserve">: </w:t>
            </w:r>
          </w:p>
        </w:tc>
        <w:tc>
          <w:tcPr>
            <w:tcW w:w="7358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>
            <w:pPr>
              <w:spacing w:after="22" w:line="259" w:lineRule="auto"/>
              <w:rPr>
                <w:rFonts w:ascii="Calibri" w:hAnsi="Calibri"/>
              </w:rPr>
            </w:pPr>
          </w:p>
        </w:tc>
      </w:tr>
      <w:tr>
        <w:trPr>
          <w:trHeight w:val="378"/>
        </w:trPr>
        <w:tc>
          <w:tcPr>
            <w:tcW w:w="2268" w:type="dxa"/>
            <w:shd w:val="clear" w:color="auto" w:fill="auto"/>
            <w:vAlign w:val="center"/>
          </w:tcPr>
          <w:p>
            <w:pPr>
              <w:spacing w:after="22" w:line="259" w:lineRule="auto"/>
            </w:pPr>
            <w:r>
              <w:t xml:space="preserve"> IČO:</w:t>
            </w:r>
          </w:p>
        </w:tc>
        <w:tc>
          <w:tcPr>
            <w:tcW w:w="7358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>
            <w:pPr>
              <w:spacing w:after="22" w:line="259" w:lineRule="auto"/>
              <w:rPr>
                <w:rFonts w:ascii="Calibri" w:hAnsi="Calibri"/>
              </w:rPr>
            </w:pPr>
          </w:p>
        </w:tc>
      </w:tr>
    </w:tbl>
    <w:p>
      <w:pPr>
        <w:ind w:left="613"/>
        <w:rPr>
          <w:rFonts w:ascii="Times New Roman" w:hAnsi="Times New Roman" w:cs="Times New Roman"/>
          <w:color w:val="000000"/>
          <w:sz w:val="24"/>
          <w:szCs w:val="24"/>
        </w:rPr>
      </w:pPr>
    </w:p>
    <w:p>
      <w:pPr>
        <w:ind w:left="613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Členové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statutárního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orgánu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společnosti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:  </w:t>
      </w:r>
    </w:p>
    <w:p>
      <w:pPr>
        <w:rPr>
          <w:rFonts w:ascii="Times New Roman" w:hAnsi="Times New Roman"/>
          <w:color w:val="000000" w:themeColor="text1"/>
          <w:sz w:val="24"/>
          <w:szCs w:val="24"/>
        </w:rPr>
      </w:pPr>
    </w:p>
    <w:p>
      <w:pPr>
        <w:spacing w:after="175"/>
        <w:rPr>
          <w:rFonts w:ascii="Times New Roman" w:hAnsi="Times New Roman"/>
          <w:color w:val="000000" w:themeColor="text1"/>
          <w:sz w:val="24"/>
          <w:szCs w:val="24"/>
        </w:rPr>
      </w:pPr>
    </w:p>
    <w:p>
      <w:pPr>
        <w:ind w:left="61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m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níže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podepsaní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čestně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prohlašujeme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že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:  </w:t>
      </w:r>
    </w:p>
    <w:p>
      <w:pPr>
        <w:ind w:left="613"/>
        <w:rPr>
          <w:rFonts w:ascii="Times New Roman" w:hAnsi="Times New Roman" w:cs="Times New Roman"/>
          <w:color w:val="010302"/>
        </w:rPr>
      </w:pPr>
    </w:p>
    <w:p>
      <w:pPr>
        <w:pStyle w:val="Odstavecseseznamem"/>
        <w:numPr>
          <w:ilvl w:val="0"/>
          <w:numId w:val="1"/>
        </w:numPr>
        <w:spacing w:before="198"/>
        <w:ind w:left="1134" w:right="67" w:hanging="425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nebylo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proti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výše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uvedené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společnosti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v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posledních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5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letech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před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zahájením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výběrového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řízení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zahájeno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trestní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stíhání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pro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trestný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čin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uvedený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v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příloze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č. 3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zák.č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134/2016 Sb., o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zadávání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veřejných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zakázek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pStyle w:val="Odstavecseseznamem"/>
        <w:numPr>
          <w:ilvl w:val="0"/>
          <w:numId w:val="1"/>
        </w:numPr>
        <w:spacing w:before="198"/>
        <w:ind w:left="1134" w:hanging="425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nebylo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proti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vypsat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jednotlivé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členy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statutárního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orgánu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vč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. data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narození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>
      <w:pPr>
        <w:ind w:left="1134" w:hanging="425"/>
        <w:rPr>
          <w:rFonts w:ascii="Times New Roman" w:hAnsi="Times New Roman"/>
          <w:color w:val="000000" w:themeColor="text1"/>
          <w:sz w:val="24"/>
          <w:szCs w:val="24"/>
        </w:rPr>
      </w:pPr>
    </w:p>
    <w:p>
      <w:pPr>
        <w:spacing w:after="100"/>
        <w:ind w:left="1134" w:hanging="425"/>
        <w:rPr>
          <w:rFonts w:ascii="Times New Roman" w:hAnsi="Times New Roman"/>
          <w:color w:val="000000" w:themeColor="text1"/>
          <w:sz w:val="24"/>
          <w:szCs w:val="24"/>
        </w:rPr>
      </w:pPr>
    </w:p>
    <w:p>
      <w:pPr>
        <w:spacing w:line="276" w:lineRule="exact"/>
        <w:ind w:left="1134" w:right="67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jako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členovi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statutárního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orgánu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v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  <w:u w:val="single"/>
        </w:rPr>
        <w:t>ý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še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uvedené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společnosti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 v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posledních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5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letech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před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>
        <w:br w:type="textWrapping" w:clear="all"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zahájením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v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ý</w:t>
      </w:r>
      <w:r>
        <w:rPr>
          <w:rFonts w:ascii="Times New Roman" w:hAnsi="Times New Roman" w:cs="Times New Roman"/>
          <w:color w:val="000000"/>
          <w:sz w:val="24"/>
          <w:szCs w:val="24"/>
        </w:rPr>
        <w:t>běrového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řízení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zahájeno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trestní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stí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h</w:t>
      </w:r>
      <w:r>
        <w:rPr>
          <w:rFonts w:ascii="Times New Roman" w:hAnsi="Times New Roman" w:cs="Times New Roman"/>
          <w:color w:val="000000"/>
          <w:sz w:val="24"/>
          <w:szCs w:val="24"/>
        </w:rPr>
        <w:t>ání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pro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trestn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čin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uveden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v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příloze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č. 3  </w:t>
      </w:r>
      <w:r>
        <w:br w:type="textWrapping" w:clear="all"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zák.č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134/2016 Sb., o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z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z w:val="24"/>
          <w:szCs w:val="24"/>
        </w:rPr>
        <w:t>dávání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veřejn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ý</w:t>
      </w:r>
      <w:r>
        <w:rPr>
          <w:rFonts w:ascii="Times New Roman" w:hAnsi="Times New Roman" w:cs="Times New Roman"/>
          <w:color w:val="000000"/>
          <w:sz w:val="24"/>
          <w:szCs w:val="24"/>
        </w:rPr>
        <w:t>ch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zakázek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>
      <w:pPr>
        <w:pStyle w:val="Odstavecseseznamem"/>
        <w:numPr>
          <w:ilvl w:val="0"/>
          <w:numId w:val="1"/>
        </w:numPr>
        <w:spacing w:before="198"/>
        <w:ind w:left="1134" w:hanging="425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nebylo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proti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vypsat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jednotlivé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společníky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vč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. data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narození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>
      <w:pPr>
        <w:rPr>
          <w:rFonts w:ascii="Times New Roman" w:hAnsi="Times New Roman"/>
          <w:color w:val="000000" w:themeColor="text1"/>
          <w:sz w:val="24"/>
          <w:szCs w:val="24"/>
        </w:rPr>
      </w:pPr>
    </w:p>
    <w:p>
      <w:pPr>
        <w:rPr>
          <w:rFonts w:ascii="Times New Roman" w:hAnsi="Times New Roman"/>
          <w:color w:val="000000" w:themeColor="text1"/>
          <w:sz w:val="24"/>
          <w:szCs w:val="24"/>
        </w:rPr>
      </w:pPr>
    </w:p>
    <w:p>
      <w:pPr>
        <w:spacing w:after="57"/>
        <w:rPr>
          <w:rFonts w:ascii="Times New Roman" w:hAnsi="Times New Roman"/>
          <w:color w:val="000000" w:themeColor="text1"/>
          <w:sz w:val="24"/>
          <w:szCs w:val="24"/>
        </w:rPr>
      </w:pPr>
    </w:p>
    <w:p>
      <w:pPr>
        <w:spacing w:line="276" w:lineRule="exact"/>
        <w:ind w:left="1134" w:right="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v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posledních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5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letech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před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zahájením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výběrového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řízení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zahájeno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trestní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stíhání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pro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trestný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čin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uvedený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v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příloze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č. 3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zák.č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134/2016 Sb., o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zadávání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veřejných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zakázek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>
      <w:pPr>
        <w:spacing w:line="276" w:lineRule="exact"/>
        <w:ind w:left="1134" w:right="56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>
      <w:pPr>
        <w:spacing w:line="276" w:lineRule="exact"/>
        <w:ind w:left="1134" w:right="56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>
      <w:pPr>
        <w:spacing w:before="320" w:line="273" w:lineRule="exact"/>
        <w:ind w:left="600" w:right="67"/>
        <w:jc w:val="both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Toto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čestné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prohlášení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podepisuji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jako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statutární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zástupce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společnosti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jako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člen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statutárního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orgánu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 a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jako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společník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společnosti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 </w:t>
      </w:r>
    </w:p>
    <w:p>
      <w:pPr>
        <w:spacing w:after="225"/>
        <w:rPr>
          <w:rFonts w:ascii="Times New Roman" w:hAnsi="Times New Roman"/>
          <w:color w:val="000000" w:themeColor="text1"/>
          <w:sz w:val="24"/>
          <w:szCs w:val="24"/>
        </w:rPr>
      </w:pPr>
    </w:p>
    <w:p>
      <w:pPr>
        <w:tabs>
          <w:tab w:val="left" w:pos="2766"/>
        </w:tabs>
        <w:ind w:left="607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V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dne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>
      <w:pPr>
        <w:rPr>
          <w:rFonts w:ascii="Times New Roman" w:hAnsi="Times New Roman"/>
          <w:color w:val="000000" w:themeColor="text1"/>
          <w:sz w:val="24"/>
          <w:szCs w:val="24"/>
        </w:rPr>
      </w:pPr>
    </w:p>
    <w:p>
      <w:pPr>
        <w:spacing w:after="172"/>
        <w:rPr>
          <w:rFonts w:ascii="Times New Roman" w:hAnsi="Times New Roman"/>
          <w:color w:val="000000" w:themeColor="text1"/>
          <w:sz w:val="24"/>
          <w:szCs w:val="24"/>
        </w:rPr>
      </w:pPr>
    </w:p>
    <w:p>
      <w:pPr>
        <w:spacing w:line="349" w:lineRule="exact"/>
        <w:ind w:left="6977" w:right="1374" w:hanging="776"/>
      </w:pP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</w:t>
      </w:r>
    </w:p>
    <w:p>
      <w:pPr>
        <w:spacing w:line="349" w:lineRule="exact"/>
        <w:ind w:left="6977" w:right="1374" w:hanging="776"/>
        <w:rPr>
          <w:rFonts w:ascii="Times New Roman" w:hAnsi="Times New Roman" w:cs="Times New Roman"/>
          <w:color w:val="010302"/>
        </w:rPr>
      </w:pPr>
      <w:r>
        <w:t xml:space="preserve">   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Jméno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(a),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podpis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        </w:t>
      </w:r>
    </w:p>
    <w:p>
      <w:pPr>
        <w:rPr>
          <w:rFonts w:ascii="Times New Roman" w:hAnsi="Times New Roman"/>
          <w:color w:val="000000" w:themeColor="text1"/>
          <w:sz w:val="24"/>
          <w:szCs w:val="24"/>
        </w:rPr>
      </w:pPr>
    </w:p>
    <w:sectPr>
      <w:footerReference w:type="default" r:id="rId8"/>
      <w:type w:val="continuous"/>
      <w:pgSz w:w="11916" w:h="16848"/>
      <w:pgMar w:top="500" w:right="1001" w:bottom="400" w:left="500" w:header="708" w:footer="3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Zpat"/>
      <w:tabs>
        <w:tab w:val="clear" w:pos="9072"/>
      </w:tabs>
    </w:pPr>
    <w:r>
      <w:rPr>
        <w:rFonts w:ascii="Times New Roman" w:hAnsi="Times New Roman" w:cs="Times New Roman"/>
        <w:color w:val="000000"/>
        <w:sz w:val="16"/>
        <w:szCs w:val="16"/>
      </w:rPr>
      <w:t xml:space="preserve">                1 z 1</w:t>
    </w:r>
    <w:r>
      <w:rPr>
        <w:rFonts w:ascii="Times New Roman" w:hAnsi="Times New Roman" w:cs="Times New Roman"/>
        <w:color w:val="000000"/>
        <w:sz w:val="16"/>
        <w:szCs w:val="16"/>
      </w:rPr>
      <w:tab/>
      <w:t xml:space="preserve">                                     </w:t>
    </w:r>
    <w:proofErr w:type="spellStart"/>
    <w:r>
      <w:rPr>
        <w:rFonts w:ascii="Times New Roman" w:hAnsi="Times New Roman" w:cs="Times New Roman"/>
        <w:color w:val="000000"/>
        <w:position w:val="-1"/>
        <w:sz w:val="16"/>
        <w:szCs w:val="16"/>
      </w:rPr>
      <w:t>Čestné</w:t>
    </w:r>
    <w:proofErr w:type="spellEnd"/>
    <w:r>
      <w:rPr>
        <w:rFonts w:ascii="Times New Roman" w:hAnsi="Times New Roman" w:cs="Times New Roman"/>
        <w:color w:val="000000"/>
        <w:position w:val="-1"/>
        <w:sz w:val="16"/>
        <w:szCs w:val="16"/>
      </w:rPr>
      <w:t xml:space="preserve"> </w:t>
    </w:r>
    <w:proofErr w:type="spellStart"/>
    <w:r>
      <w:rPr>
        <w:rFonts w:ascii="Times New Roman" w:hAnsi="Times New Roman" w:cs="Times New Roman"/>
        <w:color w:val="000000"/>
        <w:position w:val="-1"/>
        <w:sz w:val="16"/>
        <w:szCs w:val="16"/>
      </w:rPr>
      <w:t>prohlášení</w:t>
    </w:r>
    <w:proofErr w:type="spellEnd"/>
    <w:r>
      <w:rPr>
        <w:rFonts w:ascii="Times New Roman" w:hAnsi="Times New Roman" w:cs="Times New Roman"/>
        <w:color w:val="000000"/>
        <w:position w:val="-1"/>
        <w:sz w:val="16"/>
        <w:szCs w:val="16"/>
      </w:rPr>
      <w:tab/>
      <w:t xml:space="preserve">                                                                        </w:t>
    </w:r>
    <w:r>
      <w:rPr>
        <w:rFonts w:ascii="Times New Roman" w:hAnsi="Times New Roman" w:cs="Times New Roman"/>
        <w:color w:val="000000"/>
        <w:sz w:val="16"/>
        <w:szCs w:val="16"/>
      </w:rPr>
      <w:t>FI_OPO_37/1</w:t>
    </w:r>
  </w:p>
  <w:p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0C17E3"/>
    <w:multiLevelType w:val="hybridMultilevel"/>
    <w:tmpl w:val="4A66B9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0906A031-B8D5-4B3F-98BA-349AD0826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pPr>
      <w:spacing w:before="159"/>
      <w:ind w:left="511"/>
    </w:pPr>
    <w:rPr>
      <w:rFonts w:ascii="Algerian" w:eastAsia="Algerian" w:hAnsi="Algerian"/>
      <w:sz w:val="24"/>
      <w:szCs w:val="24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</w:style>
  <w:style w:type="table" w:styleId="Mkatabulky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</w:style>
  <w:style w:type="paragraph" w:customStyle="1" w:styleId="np">
    <w:name w:val="np"/>
    <w:basedOn w:val="Normln"/>
    <w:pPr>
      <w:widowControl/>
    </w:pPr>
    <w:rPr>
      <w:rFonts w:ascii="Times New Roman" w:eastAsia="Times New Roman" w:hAnsi="Times New Roman" w:cs="Times New Roman"/>
      <w:sz w:val="24"/>
      <w:szCs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180</Words>
  <Characters>1067</Characters>
  <Application>Microsoft Office Word</Application>
  <DocSecurity>0</DocSecurity>
  <Lines>8</Lines>
  <Paragraphs>2</Paragraphs>
  <ScaleCrop>false</ScaleCrop>
  <Company/>
  <LinksUpToDate>false</LinksUpToDate>
  <CharactersWithSpaces>1245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Soňa Mrkvicová</cp:lastModifiedBy>
  <cp:revision>8</cp:revision>
  <dcterms:created xsi:type="dcterms:W3CDTF">2019-10-07T06:38:00Z</dcterms:created>
  <dcterms:modified xsi:type="dcterms:W3CDTF">2022-05-11T14:04:00Z</dcterms:modified>
</cp:coreProperties>
</file>